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8F12" w14:textId="77777777" w:rsidR="00654288" w:rsidRDefault="00F629DB" w:rsidP="003950B2">
      <w:pPr>
        <w:pBdr>
          <w:top w:val="nil"/>
          <w:left w:val="nil"/>
          <w:bottom w:val="nil"/>
          <w:right w:val="nil"/>
          <w:between w:val="nil"/>
        </w:pBdr>
        <w:ind w:left="247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1312" behindDoc="0" locked="0" layoutInCell="1" allowOverlap="1" wp14:anchorId="24E95895" wp14:editId="26F81F60">
            <wp:simplePos x="0" y="0"/>
            <wp:positionH relativeFrom="column">
              <wp:align>left</wp:align>
            </wp:positionH>
            <wp:positionV relativeFrom="paragraph">
              <wp:align>top</wp:align>
            </wp:positionV>
            <wp:extent cx="2961640" cy="1423035"/>
            <wp:effectExtent l="0" t="0" r="0" b="571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961640" cy="1423035"/>
                    </a:xfrm>
                    <a:prstGeom prst="rect">
                      <a:avLst/>
                    </a:prstGeom>
                    <a:ln/>
                  </pic:spPr>
                </pic:pic>
              </a:graphicData>
            </a:graphic>
          </wp:anchor>
        </w:drawing>
      </w:r>
      <w:r w:rsidR="003950B2">
        <w:rPr>
          <w:rFonts w:ascii="Times New Roman" w:eastAsia="Times New Roman" w:hAnsi="Times New Roman" w:cs="Times New Roman"/>
          <w:color w:val="000000"/>
          <w:sz w:val="20"/>
          <w:szCs w:val="20"/>
        </w:rPr>
        <w:br w:type="textWrapping" w:clear="all"/>
      </w:r>
    </w:p>
    <w:p w14:paraId="78655591" w14:textId="77777777" w:rsidR="00654288" w:rsidRDefault="00654288">
      <w:pPr>
        <w:pBdr>
          <w:top w:val="nil"/>
          <w:left w:val="nil"/>
          <w:bottom w:val="nil"/>
          <w:right w:val="nil"/>
          <w:between w:val="nil"/>
        </w:pBdr>
        <w:spacing w:before="8"/>
        <w:rPr>
          <w:rFonts w:ascii="Times New Roman" w:eastAsia="Times New Roman" w:hAnsi="Times New Roman" w:cs="Times New Roman"/>
          <w:color w:val="000000"/>
          <w:sz w:val="18"/>
          <w:szCs w:val="18"/>
        </w:rPr>
      </w:pPr>
    </w:p>
    <w:p w14:paraId="62908612" w14:textId="77777777" w:rsidR="00654288" w:rsidRDefault="003950B2" w:rsidP="003950B2">
      <w:pPr>
        <w:pStyle w:val="Title"/>
        <w:ind w:left="0"/>
      </w:pPr>
      <w:r>
        <w:t xml:space="preserve">                    </w:t>
      </w:r>
      <w:r w:rsidR="00F629DB">
        <w:t xml:space="preserve">Michigan </w:t>
      </w:r>
      <w:proofErr w:type="spellStart"/>
      <w:r w:rsidR="00F629DB">
        <w:t>TriCounty</w:t>
      </w:r>
      <w:proofErr w:type="spellEnd"/>
      <w:r w:rsidR="00F629DB">
        <w:t xml:space="preserve"> Trauma Recovery Network</w:t>
      </w:r>
    </w:p>
    <w:p w14:paraId="5D745E0B" w14:textId="77777777" w:rsidR="002B0F6C" w:rsidRPr="002B0F6C" w:rsidRDefault="002B0F6C" w:rsidP="002B0F6C"/>
    <w:p w14:paraId="5448AF5A" w14:textId="77777777" w:rsidR="003950B2" w:rsidRPr="003950B2" w:rsidRDefault="00F629DB" w:rsidP="003950B2">
      <w:pPr>
        <w:pStyle w:val="NoSpacing"/>
        <w:jc w:val="center"/>
        <w:rPr>
          <w:sz w:val="28"/>
          <w:szCs w:val="28"/>
        </w:rPr>
      </w:pPr>
      <w:r w:rsidRPr="003950B2">
        <w:rPr>
          <w:sz w:val="28"/>
          <w:szCs w:val="28"/>
        </w:rPr>
        <w:t>Eye Movement Desensitization (E</w:t>
      </w:r>
      <w:r w:rsidR="003950B2" w:rsidRPr="003950B2">
        <w:rPr>
          <w:sz w:val="28"/>
          <w:szCs w:val="28"/>
        </w:rPr>
        <w:t>MDR)</w:t>
      </w:r>
    </w:p>
    <w:p w14:paraId="037BE3FE" w14:textId="77777777" w:rsidR="00654288" w:rsidRPr="003950B2" w:rsidRDefault="003950B2" w:rsidP="003950B2">
      <w:pPr>
        <w:pStyle w:val="NoSpacing"/>
        <w:jc w:val="center"/>
        <w:rPr>
          <w:sz w:val="28"/>
          <w:szCs w:val="28"/>
        </w:rPr>
      </w:pPr>
      <w:r w:rsidRPr="003950B2">
        <w:rPr>
          <w:sz w:val="28"/>
          <w:szCs w:val="28"/>
        </w:rPr>
        <w:t xml:space="preserve">Information and Consent to </w:t>
      </w:r>
      <w:r w:rsidR="00F629DB" w:rsidRPr="003950B2">
        <w:rPr>
          <w:sz w:val="28"/>
          <w:szCs w:val="28"/>
        </w:rPr>
        <w:t>Treatment</w:t>
      </w:r>
    </w:p>
    <w:p w14:paraId="42E64803" w14:textId="77777777" w:rsidR="00654288" w:rsidRDefault="00654288">
      <w:pPr>
        <w:pBdr>
          <w:top w:val="nil"/>
          <w:left w:val="nil"/>
          <w:bottom w:val="nil"/>
          <w:right w:val="nil"/>
          <w:between w:val="nil"/>
        </w:pBdr>
        <w:spacing w:before="3"/>
        <w:rPr>
          <w:color w:val="000000"/>
          <w:sz w:val="32"/>
          <w:szCs w:val="32"/>
        </w:rPr>
      </w:pPr>
    </w:p>
    <w:p w14:paraId="17657289" w14:textId="77777777" w:rsidR="00654288" w:rsidRPr="00AA4A00" w:rsidRDefault="00F629DB" w:rsidP="003950B2">
      <w:pPr>
        <w:pStyle w:val="NoSpacing"/>
        <w:rPr>
          <w:b/>
          <w:i/>
          <w:sz w:val="26"/>
          <w:szCs w:val="26"/>
        </w:rPr>
      </w:pPr>
      <w:r w:rsidRPr="00AA4A00">
        <w:rPr>
          <w:b/>
          <w:i/>
          <w:sz w:val="26"/>
          <w:szCs w:val="26"/>
        </w:rPr>
        <w:t>Our purpose is to develop and maintain a network of EMDR-trained licensed clinicians in the Tri-County area including Macomb, Oakland, and Wayne Counties of Michigan, who will provide pro-bono EMDR services to First Responders, Military Veterans, and Victims of Mass Crisis Events.</w:t>
      </w:r>
    </w:p>
    <w:p w14:paraId="29E7A446" w14:textId="77777777" w:rsidR="00654288" w:rsidRDefault="00654288">
      <w:pPr>
        <w:pBdr>
          <w:top w:val="nil"/>
          <w:left w:val="nil"/>
          <w:bottom w:val="nil"/>
          <w:right w:val="nil"/>
          <w:between w:val="nil"/>
        </w:pBdr>
        <w:spacing w:before="11"/>
        <w:rPr>
          <w:b/>
          <w:i/>
          <w:color w:val="000000"/>
          <w:sz w:val="27"/>
          <w:szCs w:val="27"/>
        </w:rPr>
      </w:pPr>
    </w:p>
    <w:p w14:paraId="3695D53E" w14:textId="77777777" w:rsidR="00654288" w:rsidRDefault="00F629DB" w:rsidP="00775DC7">
      <w:pPr>
        <w:spacing w:line="326" w:lineRule="auto"/>
        <w:ind w:right="236"/>
        <w:rPr>
          <w:b/>
          <w:i/>
          <w:sz w:val="24"/>
          <w:szCs w:val="24"/>
        </w:rPr>
      </w:pPr>
      <w:r>
        <w:rPr>
          <w:b/>
          <w:i/>
          <w:sz w:val="24"/>
          <w:szCs w:val="24"/>
        </w:rPr>
        <w:t>We will provide up to 10 pro bono EMDR therapy sessions</w:t>
      </w:r>
      <w:r w:rsidR="00195BE1">
        <w:rPr>
          <w:b/>
          <w:i/>
          <w:sz w:val="24"/>
          <w:szCs w:val="24"/>
        </w:rPr>
        <w:t>.</w:t>
      </w:r>
      <w:r>
        <w:rPr>
          <w:b/>
          <w:i/>
          <w:sz w:val="24"/>
          <w:szCs w:val="24"/>
        </w:rPr>
        <w:t xml:space="preserve"> </w:t>
      </w:r>
    </w:p>
    <w:p w14:paraId="2D226DC3" w14:textId="77777777" w:rsidR="00654288" w:rsidRDefault="00654288">
      <w:pPr>
        <w:pBdr>
          <w:top w:val="nil"/>
          <w:left w:val="nil"/>
          <w:bottom w:val="nil"/>
          <w:right w:val="nil"/>
          <w:between w:val="nil"/>
        </w:pBdr>
        <w:spacing w:before="8"/>
        <w:rPr>
          <w:b/>
          <w:i/>
          <w:color w:val="000000"/>
          <w:sz w:val="27"/>
          <w:szCs w:val="27"/>
        </w:rPr>
      </w:pPr>
    </w:p>
    <w:p w14:paraId="1CD99B32" w14:textId="77777777" w:rsidR="00654288" w:rsidRDefault="00F629DB" w:rsidP="00195BE1">
      <w:pPr>
        <w:pStyle w:val="NoSpacing"/>
      </w:pPr>
      <w:r>
        <w:t>EMDR is an abbreviation for Eye Movement Desensitization and Reprocessing. It is an innovative form of counseling that links many successful elements of a variety of therapeutic approaches in combination with eye movements or other forms of bi- lateral stimulations. The eye movements help to effectively stimulate the brain’s Adaptive Information Processing (AIP) system, which may generate significant improvements in a short period of time.</w:t>
      </w:r>
    </w:p>
    <w:p w14:paraId="6323A055" w14:textId="77777777" w:rsidR="00654288" w:rsidRDefault="00654288">
      <w:pPr>
        <w:pBdr>
          <w:top w:val="nil"/>
          <w:left w:val="nil"/>
          <w:bottom w:val="nil"/>
          <w:right w:val="nil"/>
          <w:between w:val="nil"/>
        </w:pBdr>
        <w:spacing w:before="10"/>
        <w:rPr>
          <w:color w:val="000000"/>
          <w:sz w:val="24"/>
          <w:szCs w:val="24"/>
        </w:rPr>
      </w:pPr>
    </w:p>
    <w:p w14:paraId="68CACE8B" w14:textId="77777777" w:rsidR="00654288" w:rsidRDefault="00F629DB" w:rsidP="003950B2">
      <w:pPr>
        <w:pStyle w:val="NoSpacing"/>
      </w:pPr>
      <w:r>
        <w:t>This therapy can help with both the healing of psychological pain and physical discomfort related to trauma, depression, anxiety, self-esteem issues and other life events. It is used to effectively treat both upsetting past events and present life conditions.</w:t>
      </w:r>
    </w:p>
    <w:p w14:paraId="47629964" w14:textId="77777777" w:rsidR="00654288" w:rsidRDefault="00654288">
      <w:pPr>
        <w:pBdr>
          <w:top w:val="nil"/>
          <w:left w:val="nil"/>
          <w:bottom w:val="nil"/>
          <w:right w:val="nil"/>
          <w:between w:val="nil"/>
        </w:pBdr>
        <w:spacing w:before="6"/>
        <w:rPr>
          <w:color w:val="000000"/>
          <w:sz w:val="24"/>
          <w:szCs w:val="24"/>
        </w:rPr>
      </w:pPr>
    </w:p>
    <w:p w14:paraId="2CA36493" w14:textId="77777777" w:rsidR="00654288" w:rsidRDefault="00F629DB">
      <w:pPr>
        <w:pBdr>
          <w:top w:val="nil"/>
          <w:left w:val="nil"/>
          <w:bottom w:val="nil"/>
          <w:right w:val="nil"/>
          <w:between w:val="nil"/>
        </w:pBdr>
        <w:ind w:left="100" w:right="525"/>
        <w:rPr>
          <w:color w:val="000000"/>
          <w:sz w:val="24"/>
          <w:szCs w:val="24"/>
        </w:rPr>
      </w:pPr>
      <w:r>
        <w:rPr>
          <w:color w:val="000000"/>
          <w:sz w:val="24"/>
          <w:szCs w:val="24"/>
        </w:rPr>
        <w:t>Francine Shapiro, Ph.D., developed EMDR in 1987 and to date over 200,000 mental health therapists in 52 countries have been trained.</w:t>
      </w:r>
    </w:p>
    <w:p w14:paraId="13562DAD" w14:textId="77777777" w:rsidR="00654288" w:rsidRDefault="00654288">
      <w:pPr>
        <w:pBdr>
          <w:top w:val="nil"/>
          <w:left w:val="nil"/>
          <w:bottom w:val="nil"/>
          <w:right w:val="nil"/>
          <w:between w:val="nil"/>
        </w:pBdr>
        <w:spacing w:before="4"/>
        <w:rPr>
          <w:color w:val="000000"/>
          <w:sz w:val="24"/>
          <w:szCs w:val="24"/>
        </w:rPr>
      </w:pPr>
    </w:p>
    <w:p w14:paraId="6C230A41" w14:textId="77777777" w:rsidR="00654288" w:rsidRDefault="00F629DB">
      <w:pPr>
        <w:pBdr>
          <w:top w:val="nil"/>
          <w:left w:val="nil"/>
          <w:bottom w:val="nil"/>
          <w:right w:val="nil"/>
          <w:between w:val="nil"/>
        </w:pBdr>
        <w:ind w:left="100" w:right="255"/>
        <w:rPr>
          <w:color w:val="000000"/>
          <w:sz w:val="24"/>
          <w:szCs w:val="24"/>
        </w:rPr>
        <w:sectPr w:rsidR="00654288">
          <w:pgSz w:w="12240" w:h="15840"/>
          <w:pgMar w:top="1440" w:right="1360" w:bottom="280" w:left="1340" w:header="360" w:footer="360" w:gutter="0"/>
          <w:pgNumType w:start="1"/>
          <w:cols w:space="720"/>
        </w:sectPr>
      </w:pPr>
      <w:r>
        <w:rPr>
          <w:color w:val="000000"/>
          <w:sz w:val="24"/>
          <w:szCs w:val="24"/>
        </w:rPr>
        <w:t>Your therapist has been trained by the Trauma Recovery EMDR Humanitarian Assistance Program or the EMDR Institute and has received Part I and Part II intensive training, practicum and consultation.</w:t>
      </w:r>
    </w:p>
    <w:p w14:paraId="174D5999" w14:textId="77777777" w:rsidR="00654288" w:rsidRDefault="00F629DB">
      <w:pPr>
        <w:pBdr>
          <w:top w:val="nil"/>
          <w:left w:val="nil"/>
          <w:bottom w:val="nil"/>
          <w:right w:val="nil"/>
          <w:between w:val="nil"/>
        </w:pBdr>
        <w:spacing w:before="74"/>
        <w:ind w:left="100"/>
        <w:rPr>
          <w:color w:val="000000"/>
          <w:sz w:val="24"/>
          <w:szCs w:val="24"/>
        </w:rPr>
      </w:pPr>
      <w:r>
        <w:rPr>
          <w:color w:val="000000"/>
          <w:sz w:val="24"/>
          <w:szCs w:val="24"/>
        </w:rPr>
        <w:lastRenderedPageBreak/>
        <w:t>The following has been discussed with me concerning the use of EMDR</w:t>
      </w:r>
      <w:r w:rsidR="00083599">
        <w:rPr>
          <w:color w:val="000000"/>
          <w:sz w:val="24"/>
          <w:szCs w:val="24"/>
        </w:rPr>
        <w:t xml:space="preserve"> Therapy</w:t>
      </w:r>
      <w:r>
        <w:rPr>
          <w:color w:val="000000"/>
          <w:sz w:val="24"/>
          <w:szCs w:val="24"/>
        </w:rPr>
        <w:t>:</w:t>
      </w:r>
    </w:p>
    <w:p w14:paraId="0D731156" w14:textId="77777777" w:rsidR="00654288" w:rsidRDefault="00F629DB">
      <w:pPr>
        <w:numPr>
          <w:ilvl w:val="0"/>
          <w:numId w:val="1"/>
        </w:numPr>
        <w:pBdr>
          <w:top w:val="nil"/>
          <w:left w:val="nil"/>
          <w:bottom w:val="nil"/>
          <w:right w:val="nil"/>
          <w:between w:val="nil"/>
        </w:pBdr>
        <w:tabs>
          <w:tab w:val="left" w:pos="819"/>
          <w:tab w:val="left" w:pos="820"/>
        </w:tabs>
        <w:spacing w:before="226"/>
        <w:ind w:right="983"/>
        <w:rPr>
          <w:color w:val="000000"/>
        </w:rPr>
      </w:pPr>
      <w:r>
        <w:rPr>
          <w:color w:val="000000"/>
          <w:sz w:val="24"/>
          <w:szCs w:val="24"/>
        </w:rPr>
        <w:t>As a part of preparation for this therapy you will work closely with your therapist to learn and practice specific relaxation techniques.</w:t>
      </w:r>
    </w:p>
    <w:p w14:paraId="126CC00D" w14:textId="77777777" w:rsidR="00654288" w:rsidRDefault="00F629DB">
      <w:pPr>
        <w:numPr>
          <w:ilvl w:val="0"/>
          <w:numId w:val="1"/>
        </w:numPr>
        <w:pBdr>
          <w:top w:val="nil"/>
          <w:left w:val="nil"/>
          <w:bottom w:val="nil"/>
          <w:right w:val="nil"/>
          <w:between w:val="nil"/>
        </w:pBdr>
        <w:tabs>
          <w:tab w:val="left" w:pos="819"/>
          <w:tab w:val="left" w:pos="820"/>
        </w:tabs>
        <w:spacing w:line="254" w:lineRule="auto"/>
        <w:rPr>
          <w:color w:val="000000"/>
        </w:rPr>
      </w:pPr>
      <w:r>
        <w:rPr>
          <w:color w:val="000000"/>
          <w:sz w:val="24"/>
          <w:szCs w:val="24"/>
        </w:rPr>
        <w:t>Some individuals may experience a high level of emotion or physical sensation.</w:t>
      </w:r>
    </w:p>
    <w:p w14:paraId="711061DA" w14:textId="77777777" w:rsidR="00654288" w:rsidRDefault="00F629DB">
      <w:pPr>
        <w:numPr>
          <w:ilvl w:val="0"/>
          <w:numId w:val="1"/>
        </w:numPr>
        <w:pBdr>
          <w:top w:val="nil"/>
          <w:left w:val="nil"/>
          <w:bottom w:val="nil"/>
          <w:right w:val="nil"/>
          <w:between w:val="nil"/>
        </w:pBdr>
        <w:tabs>
          <w:tab w:val="left" w:pos="819"/>
          <w:tab w:val="left" w:pos="820"/>
        </w:tabs>
        <w:spacing w:before="30" w:line="280" w:lineRule="auto"/>
        <w:ind w:right="925"/>
        <w:rPr>
          <w:color w:val="000000"/>
        </w:rPr>
      </w:pPr>
      <w:r>
        <w:rPr>
          <w:color w:val="000000"/>
          <w:sz w:val="24"/>
          <w:szCs w:val="24"/>
        </w:rPr>
        <w:t>Distressing or unresolved memories may surface though the use of EMDR therapy.</w:t>
      </w:r>
    </w:p>
    <w:p w14:paraId="1C86CBB4" w14:textId="77777777" w:rsidR="00654288" w:rsidRDefault="00F629DB">
      <w:pPr>
        <w:numPr>
          <w:ilvl w:val="0"/>
          <w:numId w:val="1"/>
        </w:numPr>
        <w:pBdr>
          <w:top w:val="nil"/>
          <w:left w:val="nil"/>
          <w:bottom w:val="nil"/>
          <w:right w:val="nil"/>
          <w:between w:val="nil"/>
        </w:pBdr>
        <w:tabs>
          <w:tab w:val="left" w:pos="819"/>
          <w:tab w:val="left" w:pos="820"/>
        </w:tabs>
        <w:spacing w:line="280" w:lineRule="auto"/>
        <w:ind w:right="325"/>
        <w:rPr>
          <w:color w:val="000000"/>
        </w:rPr>
      </w:pPr>
      <w:r>
        <w:rPr>
          <w:color w:val="000000"/>
          <w:sz w:val="24"/>
          <w:szCs w:val="24"/>
        </w:rPr>
        <w:t>Following the counseling session, the processing of additional incidents/ material may continue, or other dreams, flashbacks, memories, feelings, etc. may surface.</w:t>
      </w:r>
    </w:p>
    <w:p w14:paraId="7A417441" w14:textId="77777777" w:rsidR="00654288" w:rsidRDefault="00F629DB">
      <w:pPr>
        <w:numPr>
          <w:ilvl w:val="0"/>
          <w:numId w:val="1"/>
        </w:numPr>
        <w:pBdr>
          <w:top w:val="nil"/>
          <w:left w:val="nil"/>
          <w:bottom w:val="nil"/>
          <w:right w:val="nil"/>
          <w:between w:val="nil"/>
        </w:pBdr>
        <w:tabs>
          <w:tab w:val="left" w:pos="819"/>
          <w:tab w:val="left" w:pos="820"/>
        </w:tabs>
        <w:spacing w:line="280" w:lineRule="auto"/>
        <w:ind w:right="112"/>
        <w:rPr>
          <w:color w:val="000000"/>
        </w:rPr>
      </w:pPr>
      <w:r>
        <w:rPr>
          <w:color w:val="000000"/>
          <w:sz w:val="24"/>
          <w:szCs w:val="24"/>
        </w:rPr>
        <w:t>EMDR therapy will help you to desensitize one or more of the following: the image of the event, the negative cognition (belief) about self, your distressing emotions and where in your body you experience physical discomfort related to the memory.</w:t>
      </w:r>
    </w:p>
    <w:p w14:paraId="3C15E6D6" w14:textId="77777777" w:rsidR="00654288" w:rsidRDefault="00F629DB">
      <w:pPr>
        <w:numPr>
          <w:ilvl w:val="0"/>
          <w:numId w:val="1"/>
        </w:numPr>
        <w:pBdr>
          <w:top w:val="nil"/>
          <w:left w:val="nil"/>
          <w:bottom w:val="nil"/>
          <w:right w:val="nil"/>
          <w:between w:val="nil"/>
        </w:pBdr>
        <w:tabs>
          <w:tab w:val="left" w:pos="819"/>
          <w:tab w:val="left" w:pos="820"/>
        </w:tabs>
        <w:spacing w:line="280" w:lineRule="auto"/>
        <w:ind w:right="184"/>
        <w:rPr>
          <w:color w:val="000000"/>
        </w:rPr>
      </w:pPr>
      <w:r>
        <w:rPr>
          <w:color w:val="000000"/>
          <w:sz w:val="24"/>
          <w:szCs w:val="24"/>
        </w:rPr>
        <w:t>Your therapist will establish two clear treatment numerical baselines with you, so that you can actively measure your progress.</w:t>
      </w:r>
    </w:p>
    <w:p w14:paraId="2F457816" w14:textId="77777777" w:rsidR="00654288" w:rsidRDefault="00F629DB">
      <w:pPr>
        <w:numPr>
          <w:ilvl w:val="0"/>
          <w:numId w:val="1"/>
        </w:numPr>
        <w:pBdr>
          <w:top w:val="nil"/>
          <w:left w:val="nil"/>
          <w:bottom w:val="nil"/>
          <w:right w:val="nil"/>
          <w:between w:val="nil"/>
        </w:pBdr>
        <w:tabs>
          <w:tab w:val="left" w:pos="819"/>
          <w:tab w:val="left" w:pos="820"/>
        </w:tabs>
        <w:spacing w:line="280" w:lineRule="auto"/>
        <w:ind w:right="574"/>
        <w:rPr>
          <w:color w:val="000000"/>
        </w:rPr>
      </w:pPr>
      <w:r>
        <w:rPr>
          <w:color w:val="000000"/>
          <w:sz w:val="24"/>
          <w:szCs w:val="24"/>
        </w:rPr>
        <w:t>You may elect to suspend or discontinue the use of EMDR procedures at any time.</w:t>
      </w:r>
    </w:p>
    <w:p w14:paraId="171C9D64" w14:textId="77777777" w:rsidR="00654288" w:rsidRDefault="00F629DB">
      <w:pPr>
        <w:numPr>
          <w:ilvl w:val="0"/>
          <w:numId w:val="1"/>
        </w:numPr>
        <w:pBdr>
          <w:top w:val="nil"/>
          <w:left w:val="nil"/>
          <w:bottom w:val="nil"/>
          <w:right w:val="nil"/>
          <w:between w:val="nil"/>
        </w:pBdr>
        <w:tabs>
          <w:tab w:val="left" w:pos="819"/>
          <w:tab w:val="left" w:pos="820"/>
        </w:tabs>
        <w:spacing w:line="250" w:lineRule="auto"/>
        <w:rPr>
          <w:color w:val="000000"/>
        </w:rPr>
      </w:pPr>
      <w:r>
        <w:rPr>
          <w:color w:val="000000"/>
          <w:sz w:val="24"/>
          <w:szCs w:val="24"/>
        </w:rPr>
        <w:t>A typical EMDR therapy appointment lasts about 60 minutes.</w:t>
      </w:r>
    </w:p>
    <w:p w14:paraId="3FCEBE0D" w14:textId="77777777" w:rsidR="00654288" w:rsidRDefault="00F629DB">
      <w:pPr>
        <w:numPr>
          <w:ilvl w:val="0"/>
          <w:numId w:val="1"/>
        </w:numPr>
        <w:pBdr>
          <w:top w:val="nil"/>
          <w:left w:val="nil"/>
          <w:bottom w:val="nil"/>
          <w:right w:val="nil"/>
          <w:between w:val="nil"/>
        </w:pBdr>
        <w:tabs>
          <w:tab w:val="left" w:pos="819"/>
          <w:tab w:val="left" w:pos="820"/>
        </w:tabs>
        <w:spacing w:before="30" w:line="280" w:lineRule="auto"/>
        <w:ind w:right="256"/>
        <w:rPr>
          <w:color w:val="000000"/>
        </w:rPr>
      </w:pPr>
      <w:r>
        <w:rPr>
          <w:color w:val="000000"/>
          <w:sz w:val="24"/>
          <w:szCs w:val="24"/>
        </w:rPr>
        <w:t>I understand that EMDR is recommended by: the American Psychiatric Association, the Israeli National Council for Mental Health, the US Department of Veterans Affairs, the Substance Abuse and Mental Health Services Administration (SAMHSA), the Department of Defense and other professional organizations.</w:t>
      </w:r>
    </w:p>
    <w:p w14:paraId="795DBF74" w14:textId="77777777" w:rsidR="00654288" w:rsidRDefault="00654288">
      <w:pPr>
        <w:pBdr>
          <w:top w:val="nil"/>
          <w:left w:val="nil"/>
          <w:bottom w:val="nil"/>
          <w:right w:val="nil"/>
          <w:between w:val="nil"/>
        </w:pBdr>
        <w:spacing w:before="11"/>
        <w:rPr>
          <w:color w:val="000000"/>
          <w:sz w:val="23"/>
          <w:szCs w:val="23"/>
        </w:rPr>
      </w:pPr>
    </w:p>
    <w:p w14:paraId="1C86B0F7" w14:textId="77777777" w:rsidR="00654288" w:rsidRDefault="00F629DB">
      <w:pPr>
        <w:pBdr>
          <w:top w:val="nil"/>
          <w:left w:val="nil"/>
          <w:bottom w:val="nil"/>
          <w:right w:val="nil"/>
          <w:between w:val="nil"/>
        </w:pBdr>
        <w:ind w:left="100" w:right="198"/>
        <w:rPr>
          <w:color w:val="000000"/>
          <w:sz w:val="24"/>
          <w:szCs w:val="24"/>
        </w:rPr>
      </w:pPr>
      <w:r>
        <w:rPr>
          <w:color w:val="000000"/>
          <w:sz w:val="24"/>
          <w:szCs w:val="24"/>
        </w:rPr>
        <w:t>Before beginning EMDR therapy I have considered all of the above and have discussed this with my therapist.</w:t>
      </w:r>
    </w:p>
    <w:p w14:paraId="763FB5E4" w14:textId="77777777" w:rsidR="00654288" w:rsidRDefault="00654288">
      <w:pPr>
        <w:pBdr>
          <w:top w:val="nil"/>
          <w:left w:val="nil"/>
          <w:bottom w:val="nil"/>
          <w:right w:val="nil"/>
          <w:between w:val="nil"/>
        </w:pBdr>
        <w:spacing w:before="4"/>
        <w:rPr>
          <w:color w:val="000000"/>
          <w:sz w:val="24"/>
          <w:szCs w:val="24"/>
        </w:rPr>
      </w:pPr>
    </w:p>
    <w:p w14:paraId="0531D495" w14:textId="77777777" w:rsidR="00654288" w:rsidRDefault="00F629DB">
      <w:pPr>
        <w:pBdr>
          <w:top w:val="nil"/>
          <w:left w:val="nil"/>
          <w:bottom w:val="nil"/>
          <w:right w:val="nil"/>
          <w:between w:val="nil"/>
        </w:pBdr>
        <w:ind w:left="100" w:right="181"/>
        <w:rPr>
          <w:color w:val="000000"/>
          <w:sz w:val="24"/>
          <w:szCs w:val="24"/>
        </w:rPr>
      </w:pPr>
      <w:r>
        <w:rPr>
          <w:color w:val="000000"/>
          <w:sz w:val="24"/>
          <w:szCs w:val="24"/>
        </w:rPr>
        <w:t>By signing below, I acknowledge that I have received information about EMDR therapy and consent to using it as a part of my treatment.</w:t>
      </w:r>
    </w:p>
    <w:p w14:paraId="63B50935" w14:textId="77777777" w:rsidR="003950B2" w:rsidRDefault="003950B2">
      <w:pPr>
        <w:pBdr>
          <w:top w:val="nil"/>
          <w:left w:val="nil"/>
          <w:bottom w:val="nil"/>
          <w:right w:val="nil"/>
          <w:between w:val="nil"/>
        </w:pBdr>
        <w:ind w:left="100" w:right="181"/>
        <w:rPr>
          <w:color w:val="000000"/>
          <w:sz w:val="24"/>
          <w:szCs w:val="24"/>
        </w:rPr>
      </w:pPr>
    </w:p>
    <w:p w14:paraId="332F0F1F" w14:textId="77777777" w:rsidR="003950B2" w:rsidRDefault="003950B2">
      <w:pPr>
        <w:pBdr>
          <w:top w:val="nil"/>
          <w:left w:val="nil"/>
          <w:bottom w:val="nil"/>
          <w:right w:val="nil"/>
          <w:between w:val="nil"/>
        </w:pBdr>
        <w:ind w:left="100" w:right="181"/>
        <w:rPr>
          <w:color w:val="000000"/>
          <w:sz w:val="24"/>
          <w:szCs w:val="24"/>
        </w:rPr>
      </w:pPr>
    </w:p>
    <w:p w14:paraId="2F63DC13" w14:textId="77777777" w:rsidR="00654288" w:rsidRDefault="00654288">
      <w:pPr>
        <w:pBdr>
          <w:top w:val="nil"/>
          <w:left w:val="nil"/>
          <w:bottom w:val="nil"/>
          <w:right w:val="nil"/>
          <w:between w:val="nil"/>
        </w:pBdr>
        <w:rPr>
          <w:color w:val="000000"/>
          <w:sz w:val="20"/>
          <w:szCs w:val="20"/>
        </w:rPr>
      </w:pPr>
    </w:p>
    <w:p w14:paraId="24FE8724" w14:textId="77777777" w:rsidR="00654288" w:rsidRPr="003950B2" w:rsidRDefault="00B21A1C" w:rsidP="003950B2">
      <w:pPr>
        <w:pStyle w:val="NoSpacing"/>
        <w:rPr>
          <w:sz w:val="23"/>
          <w:szCs w:val="23"/>
        </w:rPr>
      </w:pPr>
      <w:r>
        <w:rPr>
          <w:noProof/>
        </w:rPr>
        <w:pict w14:anchorId="17D87826">
          <v:shape id="docshape1" o:spid="_x0000_s1027" style="position:absolute;margin-left:5pt;margin-top:14.45pt;width:402.45pt;height:.1pt;z-index:-251657216;mso-wrap-distance-left:0;mso-wrap-distance-right:0;mso-position-horizontal:absolute;mso-position-horizontal-relative:margin;mso-position-vertical:absolute;mso-position-vertical-relative:text" coordorigin="1440,299" coordsize="8049,0" path="m1440,299r8048,e" filled="f" strokeweight=".26669mm">
            <v:path arrowok="t"/>
            <w10:wrap type="topAndBottom" anchorx="margin"/>
          </v:shape>
        </w:pict>
      </w:r>
      <w:r w:rsidR="003950B2">
        <w:rPr>
          <w:sz w:val="23"/>
          <w:szCs w:val="23"/>
        </w:rPr>
        <w:t xml:space="preserve">  </w:t>
      </w:r>
      <w:r w:rsidR="00F629DB">
        <w:t>Individual/family</w:t>
      </w:r>
      <w:r w:rsidR="00F629DB">
        <w:tab/>
      </w:r>
      <w:r w:rsidR="003950B2">
        <w:t xml:space="preserve">                                                     </w:t>
      </w:r>
      <w:r w:rsidR="0067318B">
        <w:t xml:space="preserve">    </w:t>
      </w:r>
      <w:r w:rsidR="003950B2">
        <w:t xml:space="preserve">       </w:t>
      </w:r>
      <w:r w:rsidR="00F629DB">
        <w:t>Date</w:t>
      </w:r>
    </w:p>
    <w:p w14:paraId="5393396F" w14:textId="77777777" w:rsidR="00654288" w:rsidRDefault="00654288">
      <w:pPr>
        <w:pBdr>
          <w:top w:val="nil"/>
          <w:left w:val="nil"/>
          <w:bottom w:val="nil"/>
          <w:right w:val="nil"/>
          <w:between w:val="nil"/>
        </w:pBdr>
        <w:rPr>
          <w:color w:val="000000"/>
          <w:sz w:val="20"/>
          <w:szCs w:val="20"/>
        </w:rPr>
      </w:pPr>
    </w:p>
    <w:p w14:paraId="520F2A7E" w14:textId="77777777" w:rsidR="003950B2" w:rsidRDefault="003950B2">
      <w:pPr>
        <w:pBdr>
          <w:top w:val="nil"/>
          <w:left w:val="nil"/>
          <w:bottom w:val="nil"/>
          <w:right w:val="nil"/>
          <w:between w:val="nil"/>
        </w:pBdr>
        <w:rPr>
          <w:color w:val="000000"/>
          <w:sz w:val="20"/>
          <w:szCs w:val="20"/>
        </w:rPr>
      </w:pPr>
    </w:p>
    <w:p w14:paraId="2ADE1571" w14:textId="77777777" w:rsidR="00654288" w:rsidRPr="003950B2" w:rsidRDefault="00B21A1C" w:rsidP="003950B2">
      <w:pPr>
        <w:pBdr>
          <w:top w:val="nil"/>
          <w:left w:val="nil"/>
          <w:bottom w:val="nil"/>
          <w:right w:val="nil"/>
          <w:between w:val="nil"/>
        </w:pBdr>
        <w:spacing w:before="5"/>
        <w:rPr>
          <w:color w:val="000000"/>
          <w:sz w:val="23"/>
          <w:szCs w:val="23"/>
        </w:rPr>
      </w:pPr>
      <w:r>
        <w:rPr>
          <w:noProof/>
        </w:rPr>
        <w:pict w14:anchorId="66860E36">
          <v:shape id="docshape2" o:spid="_x0000_s1026" style="position:absolute;margin-left:5pt;margin-top:14.35pt;width:408.75pt;height:.1pt;z-index:-251656192;mso-wrap-distance-left:0;mso-wrap-distance-right:0;mso-position-horizontal:absolute;mso-position-horizontal-relative:margin;mso-position-vertical:absolute;mso-position-vertical-relative:text" coordorigin="1440,297" coordsize="8175,0" path="m1440,297r8174,e" filled="f" strokeweight=".26669mm">
            <v:path arrowok="t"/>
            <w10:wrap type="topAndBottom" anchorx="margin"/>
          </v:shape>
        </w:pict>
      </w:r>
      <w:r w:rsidR="003950B2">
        <w:rPr>
          <w:color w:val="000000"/>
          <w:sz w:val="23"/>
          <w:szCs w:val="23"/>
        </w:rPr>
        <w:t xml:space="preserve">  </w:t>
      </w:r>
      <w:r w:rsidR="00F629DB">
        <w:rPr>
          <w:color w:val="000000"/>
          <w:sz w:val="24"/>
          <w:szCs w:val="24"/>
        </w:rPr>
        <w:t>Therapist</w:t>
      </w:r>
      <w:r w:rsidR="00F629DB">
        <w:rPr>
          <w:color w:val="000000"/>
          <w:sz w:val="24"/>
          <w:szCs w:val="24"/>
        </w:rPr>
        <w:tab/>
      </w:r>
      <w:r w:rsidR="003950B2">
        <w:rPr>
          <w:color w:val="000000"/>
          <w:sz w:val="24"/>
          <w:szCs w:val="24"/>
        </w:rPr>
        <w:t xml:space="preserve">                                                                      </w:t>
      </w:r>
      <w:r w:rsidR="00F629DB">
        <w:rPr>
          <w:color w:val="000000"/>
          <w:sz w:val="24"/>
          <w:szCs w:val="24"/>
        </w:rPr>
        <w:t>Date</w:t>
      </w:r>
    </w:p>
    <w:sectPr w:rsidR="00654288" w:rsidRPr="003950B2">
      <w:pgSz w:w="12240" w:h="15840"/>
      <w:pgMar w:top="1360" w:right="1360" w:bottom="280" w:left="13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Gadugi"/>
    <w:charset w:val="00"/>
    <w:family w:val="swiss"/>
    <w:pitch w:val="variable"/>
    <w:sig w:usb0="00000003" w:usb1="0200E0A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37D22"/>
    <w:multiLevelType w:val="multilevel"/>
    <w:tmpl w:val="FFFFFFFF"/>
    <w:lvl w:ilvl="0">
      <w:numFmt w:val="bullet"/>
      <w:lvlText w:val="●"/>
      <w:lvlJc w:val="left"/>
      <w:pPr>
        <w:ind w:left="820" w:hanging="360"/>
      </w:pPr>
      <w:rPr>
        <w:rFonts w:ascii="Noto Sans Symbols" w:eastAsia="Noto Sans Symbols" w:hAnsi="Noto Sans Symbols" w:cs="Noto Sans Symbols"/>
        <w:b w:val="0"/>
        <w:i w:val="0"/>
        <w:sz w:val="24"/>
        <w:szCs w:val="24"/>
        <w:vertAlign w:val="baseline"/>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288"/>
    <w:rsid w:val="00083599"/>
    <w:rsid w:val="00195BE1"/>
    <w:rsid w:val="002B0F6C"/>
    <w:rsid w:val="002B1B1A"/>
    <w:rsid w:val="003950B2"/>
    <w:rsid w:val="00401822"/>
    <w:rsid w:val="00654288"/>
    <w:rsid w:val="0067318B"/>
    <w:rsid w:val="00775DC7"/>
    <w:rsid w:val="009E3B66"/>
    <w:rsid w:val="00AA4A00"/>
    <w:rsid w:val="00B21A1C"/>
    <w:rsid w:val="00D371B0"/>
    <w:rsid w:val="00F629DB"/>
    <w:rsid w:val="00FA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419912"/>
  <w15:docId w15:val="{34CCD409-0237-45FD-9660-A51C4D4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ind w:left="1757" w:right="1725"/>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950B2"/>
    <w:rPr>
      <w:rFonts w:ascii="Tahoma" w:hAnsi="Tahoma" w:cs="Tahoma"/>
      <w:sz w:val="16"/>
      <w:szCs w:val="16"/>
    </w:rPr>
  </w:style>
  <w:style w:type="character" w:customStyle="1" w:styleId="BalloonTextChar">
    <w:name w:val="Balloon Text Char"/>
    <w:basedOn w:val="DefaultParagraphFont"/>
    <w:link w:val="BalloonText"/>
    <w:uiPriority w:val="99"/>
    <w:semiHidden/>
    <w:rsid w:val="003950B2"/>
    <w:rPr>
      <w:rFonts w:ascii="Tahoma" w:hAnsi="Tahoma" w:cs="Tahoma"/>
      <w:sz w:val="16"/>
      <w:szCs w:val="16"/>
    </w:rPr>
  </w:style>
  <w:style w:type="paragraph" w:styleId="NoSpacing">
    <w:name w:val="No Spacing"/>
    <w:uiPriority w:val="1"/>
    <w:qFormat/>
    <w:rsid w:val="0039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E. Elias</dc:creator>
  <cp:lastModifiedBy>Christine Muska</cp:lastModifiedBy>
  <cp:revision>2</cp:revision>
  <cp:lastPrinted>2021-12-10T20:29:00Z</cp:lastPrinted>
  <dcterms:created xsi:type="dcterms:W3CDTF">2021-12-11T15:31:00Z</dcterms:created>
  <dcterms:modified xsi:type="dcterms:W3CDTF">2021-12-11T15:31:00Z</dcterms:modified>
</cp:coreProperties>
</file>